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53" w:rsidRDefault="00D27353" w:rsidP="00D273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80EE2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КОМИСИЯ- СТАМБОЛОВО</w:t>
      </w:r>
    </w:p>
    <w:p w:rsidR="00D27353" w:rsidRDefault="00D27353" w:rsidP="005C41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 2</w:t>
      </w:r>
      <w:r w:rsidRPr="00D273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t>МИ/НР</w:t>
      </w:r>
      <w:r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t>,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D27353" w:rsidRDefault="00D27353" w:rsidP="00D273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Днес 09.09.2015год. Общинска избирателна комисия- Стамболово се събра в 16:00ч.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зеседателната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зала, за провеждане на поредното си заседание. На заседанието присъстваха, следните членове на комисията:  </w:t>
      </w:r>
    </w:p>
    <w:p w:rsidR="00D27353" w:rsidRDefault="00D27353" w:rsidP="00D273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353" w:rsidRDefault="00D27353" w:rsidP="00D2735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D23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Янков </w:t>
      </w:r>
      <w:proofErr w:type="spellStart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</w:p>
    <w:p w:rsidR="00D27353" w:rsidRDefault="00D27353" w:rsidP="00D2735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D23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</w:t>
      </w:r>
      <w:proofErr w:type="spellStart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Лозкова</w:t>
      </w:r>
      <w:proofErr w:type="spellEnd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Накова</w:t>
      </w:r>
    </w:p>
    <w:p w:rsidR="00D27353" w:rsidRDefault="00D27353" w:rsidP="00D2735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1D23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Тасим Сабри</w:t>
      </w:r>
    </w:p>
    <w:p w:rsidR="00D27353" w:rsidRPr="0062702E" w:rsidRDefault="00D27353" w:rsidP="00D273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9A5CFC">
        <w:rPr>
          <w:rFonts w:ascii="Times New Roman" w:hAnsi="Times New Roman" w:cs="Times New Roman"/>
        </w:rPr>
        <w:t xml:space="preserve">Георги Николов Георгиев, Георги Василев </w:t>
      </w:r>
      <w:proofErr w:type="spellStart"/>
      <w:r w:rsidRPr="009A5CFC">
        <w:rPr>
          <w:rFonts w:ascii="Times New Roman" w:hAnsi="Times New Roman" w:cs="Times New Roman"/>
        </w:rPr>
        <w:t>Танковски</w:t>
      </w:r>
      <w:proofErr w:type="spellEnd"/>
      <w:r w:rsidRPr="009A5CFC">
        <w:rPr>
          <w:rFonts w:ascii="Times New Roman" w:hAnsi="Times New Roman" w:cs="Times New Roman"/>
        </w:rPr>
        <w:t xml:space="preserve">, Станка Георгиева Благова, Петя Методиева Моллова, Васил Христов Лазов, Татяна Петкова Ангелова, Мариана Красимирова Романова, Йордан </w:t>
      </w:r>
      <w:proofErr w:type="spellStart"/>
      <w:r w:rsidRPr="009A5CFC">
        <w:rPr>
          <w:rFonts w:ascii="Times New Roman" w:hAnsi="Times New Roman" w:cs="Times New Roman"/>
        </w:rPr>
        <w:t>Латунов</w:t>
      </w:r>
      <w:proofErr w:type="spellEnd"/>
      <w:r w:rsidRPr="009A5CFC">
        <w:rPr>
          <w:rFonts w:ascii="Times New Roman" w:hAnsi="Times New Roman" w:cs="Times New Roman"/>
        </w:rPr>
        <w:t xml:space="preserve"> Арабаджиев</w:t>
      </w:r>
    </w:p>
    <w:p w:rsidR="00D27353" w:rsidRPr="00657529" w:rsidRDefault="00D27353" w:rsidP="006270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Председателят на комисията предложи на гласуване следния дневния ред:</w:t>
      </w:r>
    </w:p>
    <w:p w:rsidR="00D27353" w:rsidRPr="00CD603B" w:rsidRDefault="00D27353" w:rsidP="00D27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D273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Маркиране на печатите на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Стамболово </w:t>
      </w:r>
      <w:r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на провиждане на изборите за общински съветници и за кметове и на националния референдум на 25 октомври 2015 г.</w:t>
      </w:r>
    </w:p>
    <w:p w:rsidR="00D27353" w:rsidRDefault="00D27353" w:rsidP="003F44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D273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начална и крайна дата за приемане на документите за регистрация на партии, коалиции, местни коалиции и инициативни комитети за участието им в </w:t>
      </w:r>
      <w:r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за кметове</w:t>
      </w:r>
      <w:r w:rsidRPr="00216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25 октомври 2015 г.</w:t>
      </w:r>
    </w:p>
    <w:p w:rsidR="00D27353" w:rsidRDefault="00D27353" w:rsidP="00D27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3.Разни</w:t>
      </w:r>
    </w:p>
    <w:p w:rsidR="00D27353" w:rsidRDefault="00D27353" w:rsidP="00D27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353" w:rsidRPr="003F446D" w:rsidRDefault="00D27353" w:rsidP="00D273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4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„ЗА”: </w:t>
      </w:r>
      <w:r w:rsidR="005C4102"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Янков </w:t>
      </w:r>
      <w:proofErr w:type="spellStart"/>
      <w:r w:rsidR="005C4102"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C4102"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</w:t>
      </w:r>
      <w:proofErr w:type="spellStart"/>
      <w:r w:rsidR="005C4102"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Лозкова</w:t>
      </w:r>
      <w:proofErr w:type="spellEnd"/>
      <w:r w:rsidR="005C4102"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Накова,</w:t>
      </w:r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4102"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Тасим</w:t>
      </w:r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Сабри, </w:t>
      </w:r>
      <w:r w:rsidR="005C4102"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4102" w:rsidRPr="009A5CFC">
        <w:rPr>
          <w:rFonts w:ascii="Times New Roman" w:hAnsi="Times New Roman" w:cs="Times New Roman"/>
          <w:sz w:val="24"/>
          <w:szCs w:val="24"/>
        </w:rPr>
        <w:t xml:space="preserve">Георги Николов Георгиев, Георги Василев </w:t>
      </w:r>
      <w:proofErr w:type="spellStart"/>
      <w:r w:rsidR="005C4102" w:rsidRPr="009A5CFC">
        <w:rPr>
          <w:rFonts w:ascii="Times New Roman" w:hAnsi="Times New Roman" w:cs="Times New Roman"/>
          <w:sz w:val="24"/>
          <w:szCs w:val="24"/>
        </w:rPr>
        <w:t>Танковски</w:t>
      </w:r>
      <w:proofErr w:type="spellEnd"/>
      <w:r w:rsidR="005C4102" w:rsidRPr="009A5CFC">
        <w:rPr>
          <w:rFonts w:ascii="Times New Roman" w:hAnsi="Times New Roman" w:cs="Times New Roman"/>
          <w:sz w:val="24"/>
          <w:szCs w:val="24"/>
        </w:rPr>
        <w:t xml:space="preserve">, Станка Георгиева Благова, Петя Методиева Моллова, Васил Христов Лазов, Татяна Петкова Ангелова, Мариана Красимирова Романова, Йордан </w:t>
      </w:r>
      <w:proofErr w:type="spellStart"/>
      <w:r w:rsidR="005C4102" w:rsidRPr="009A5CFC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="005C4102" w:rsidRPr="009A5CFC">
        <w:rPr>
          <w:rFonts w:ascii="Times New Roman" w:hAnsi="Times New Roman" w:cs="Times New Roman"/>
          <w:sz w:val="24"/>
          <w:szCs w:val="24"/>
        </w:rPr>
        <w:t xml:space="preserve"> Арабаджиев</w:t>
      </w:r>
    </w:p>
    <w:p w:rsidR="00D27353" w:rsidRDefault="00D27353" w:rsidP="00D273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„ПРОТИВ”: няма</w:t>
      </w:r>
    </w:p>
    <w:p w:rsidR="00D27353" w:rsidRDefault="00D27353" w:rsidP="00D273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СЕ”: няма.</w:t>
      </w:r>
    </w:p>
    <w:p w:rsidR="00D27353" w:rsidRPr="00A35407" w:rsidRDefault="00D27353" w:rsidP="00D273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354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 от дневния ред, докладва председателят на комисията:</w:t>
      </w:r>
    </w:p>
    <w:p w:rsidR="00E72892" w:rsidRPr="0074759B" w:rsidRDefault="00D27353" w:rsidP="00C06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направените разисквания, председателят на комисията</w:t>
      </w:r>
      <w:r w:rsidRPr="00C75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4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E72892"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85, ал.6  на Изборния кодекс</w:t>
      </w:r>
      <w:r w:rsidR="0074759B" w:rsidRPr="007475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4759B" w:rsidRPr="0074759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на основание т.3 от Решение №1517-МИ от 12.08.2015г. на ЦИК</w:t>
      </w:r>
      <w:r w:rsidRPr="0074759B">
        <w:rPr>
          <w:rFonts w:ascii="Times New Roman" w:hAnsi="Times New Roman" w:cs="Times New Roman"/>
          <w:sz w:val="24"/>
          <w:szCs w:val="24"/>
        </w:rPr>
        <w:t>,</w:t>
      </w:r>
      <w:r w:rsidRPr="007475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предложи за гласуване  следното проекторешение:</w:t>
      </w:r>
      <w:r w:rsidR="00E72892" w:rsidRPr="007475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35407" w:rsidRPr="00A35407" w:rsidRDefault="00A35407" w:rsidP="00A35407">
      <w:pPr>
        <w:pStyle w:val="a3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5407">
        <w:rPr>
          <w:rFonts w:ascii="Times New Roman" w:eastAsia="Times New Roman" w:hAnsi="Times New Roman"/>
          <w:sz w:val="24"/>
          <w:szCs w:val="24"/>
          <w:lang w:eastAsia="bg-BG"/>
        </w:rPr>
        <w:t>РЕШЕНИЕ:</w:t>
      </w:r>
    </w:p>
    <w:p w:rsidR="00E72892" w:rsidRPr="00CD603B" w:rsidRDefault="00E72892" w:rsidP="00E72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</w:t>
      </w:r>
      <w:r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t>аркирането на печатите на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Стамболово</w:t>
      </w:r>
      <w:r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ще се подпечатват документите за работа на комисията при провеждане на изборите за общински съветници и за кметове и на националния референдум на 25 октомври 2015 г. да се извърши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6854" w:rsidRPr="006A68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Василев </w:t>
      </w:r>
      <w:proofErr w:type="spellStart"/>
      <w:r w:rsidR="006A6854" w:rsidRPr="006A6854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Танковски</w:t>
      </w:r>
      <w:proofErr w:type="spellEnd"/>
      <w:r w:rsidR="006A68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27353" w:rsidRDefault="00D27353" w:rsidP="00D273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CFC" w:rsidRPr="009A5CFC" w:rsidRDefault="009A5CFC" w:rsidP="009A5CF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Мария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Лозкова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Накова,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Тасим Сабри,  Георги Николов Георгиев, Георги Василев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Танковски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Станка Георгиева Благова, Петя Методиева Моллова, Васил Христов Лазов, Татяна Петкова Ангелова, Мариана Красимирова Романова, Йордан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Латунов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Арабаджиев</w:t>
      </w:r>
    </w:p>
    <w:p w:rsidR="00D27353" w:rsidRDefault="00D27353" w:rsidP="00D273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353" w:rsidRPr="00095629" w:rsidRDefault="00D27353" w:rsidP="00D273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„ПРОТИВ”: няма</w:t>
      </w:r>
    </w:p>
    <w:p w:rsidR="00D27353" w:rsidRDefault="00D27353" w:rsidP="00D273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353" w:rsidRPr="00095629" w:rsidRDefault="00D27353" w:rsidP="00D273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СЕ”: няма.</w:t>
      </w:r>
    </w:p>
    <w:p w:rsidR="00D27353" w:rsidRDefault="00D27353" w:rsidP="00D2735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7353" w:rsidRPr="00A35407" w:rsidRDefault="00D27353" w:rsidP="00D273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354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2 от дневния ред, докладва председателят на комисията:</w:t>
      </w:r>
    </w:p>
    <w:p w:rsidR="00D27353" w:rsidRDefault="00D27353" w:rsidP="009B633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направените разисквания, председателят на комисията на основание </w:t>
      </w:r>
      <w:r w:rsidR="00E72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892"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</w:t>
      </w:r>
      <w:r w:rsidR="00E72892">
        <w:rPr>
          <w:rFonts w:ascii="Times New Roman" w:eastAsia="Times New Roman" w:hAnsi="Times New Roman" w:cs="Times New Roman"/>
          <w:sz w:val="24"/>
          <w:szCs w:val="24"/>
          <w:lang w:eastAsia="bg-BG"/>
        </w:rPr>
        <w:t>7, ал.1, т.12 и т.13</w:t>
      </w:r>
      <w:r w:rsidR="00E72892" w:rsidRPr="00CD6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Изборния кодекс</w:t>
      </w:r>
      <w:r w:rsidR="00E72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1550-МИ/27.08.2015г.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предложи за гласуване  следното проекторешение:</w:t>
      </w:r>
    </w:p>
    <w:p w:rsidR="00D27353" w:rsidRDefault="00D27353" w:rsidP="00D2735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РЕШЕНИЕ:</w:t>
      </w:r>
    </w:p>
    <w:p w:rsidR="00A35407" w:rsidRPr="00A35407" w:rsidRDefault="00A35407" w:rsidP="00A35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540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за регистрация на партии, коалиции, местни коалиции и инициативни комитети за участието им в изборите за общински съветници и за кметове на 25 октомври 2015 г. да се приемат от 09:00ч.</w:t>
      </w:r>
      <w:r w:rsidR="00FE49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E4985">
        <w:rPr>
          <w:rFonts w:ascii="Times New Roman" w:eastAsia="Times New Roman" w:hAnsi="Times New Roman" w:cs="Times New Roman"/>
          <w:sz w:val="24"/>
          <w:szCs w:val="24"/>
          <w:lang w:eastAsia="bg-BG"/>
        </w:rPr>
        <w:t>до 17:00ч.</w:t>
      </w:r>
      <w:r w:rsidRPr="00A35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E49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начална дата- 10.09.2015г., </w:t>
      </w:r>
      <w:r w:rsidRPr="00A35407">
        <w:rPr>
          <w:rFonts w:ascii="Times New Roman" w:eastAsia="Times New Roman" w:hAnsi="Times New Roman" w:cs="Times New Roman"/>
          <w:sz w:val="24"/>
          <w:szCs w:val="24"/>
          <w:lang w:eastAsia="bg-BG"/>
        </w:rPr>
        <w:t>до 15ч. на 14.09.2015г.</w:t>
      </w:r>
    </w:p>
    <w:p w:rsidR="00D27353" w:rsidRDefault="00D27353" w:rsidP="00D27353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CFC" w:rsidRPr="009A5CFC" w:rsidRDefault="009A5CFC" w:rsidP="009A5CF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Мария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Лозкова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Накова,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Тасим Сабри,  Георги Николов Георгиев, Георги Василев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Танковски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Станка Георгиева Благова, Петя Методиева Моллова, Васил Христов Лазов, Татяна Петкова Ангелова, Мариана Красимирова Романова, Йордан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Латунов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Арабаджиев</w:t>
      </w:r>
    </w:p>
    <w:p w:rsidR="00A35407" w:rsidRDefault="00A35407" w:rsidP="00A3540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27353" w:rsidRPr="00095629" w:rsidRDefault="00D27353" w:rsidP="00A3540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„ПРОТИВ”: няма</w:t>
      </w:r>
    </w:p>
    <w:p w:rsidR="00D27353" w:rsidRDefault="00D27353" w:rsidP="00D273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353" w:rsidRDefault="00D27353" w:rsidP="0062702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СЕ”: няма.</w:t>
      </w:r>
    </w:p>
    <w:p w:rsidR="00BD04AB" w:rsidRPr="00BD04AB" w:rsidRDefault="00D27353" w:rsidP="00BD04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BD04A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3 от дневния ред</w:t>
      </w:r>
      <w:r w:rsidR="00BD04AB" w:rsidRPr="00BD04A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BD04AB" w:rsidRPr="00BD04AB" w:rsidRDefault="00BD04AB" w:rsidP="00BD04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BD04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BD0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Разгледа се постъпила </w:t>
      </w:r>
      <w:r w:rsidRPr="00BD04AB">
        <w:rPr>
          <w:rFonts w:ascii="Times New Roman" w:hAnsi="Times New Roman" w:cs="Times New Roman"/>
        </w:rPr>
        <w:t>Заповед №525</w:t>
      </w:r>
      <w:r w:rsidRPr="00BD04AB">
        <w:rPr>
          <w:rFonts w:ascii="Times New Roman" w:hAnsi="Times New Roman" w:cs="Times New Roman"/>
          <w:lang w:val="ru-RU"/>
        </w:rPr>
        <w:t>/04.09.2015</w:t>
      </w:r>
      <w:r w:rsidRPr="00BD04AB">
        <w:rPr>
          <w:rFonts w:ascii="Times New Roman" w:hAnsi="Times New Roman" w:cs="Times New Roman"/>
        </w:rPr>
        <w:t xml:space="preserve">г. на кмета на Община </w:t>
      </w:r>
      <w:r w:rsidRPr="00BD04A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Стамболово, относно номерацията на избирателните секции на територията на Община Стамболово</w:t>
      </w:r>
      <w:r w:rsidR="00D27353" w:rsidRPr="00BD04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D0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секретаря на комисията, след което </w:t>
      </w:r>
      <w:r w:rsidRPr="00BD04AB">
        <w:rPr>
          <w:rFonts w:ascii="Times New Roman" w:hAnsi="Times New Roman" w:cs="Times New Roman"/>
        </w:rPr>
        <w:t>на основание чл. 87, ал.1 т.3 и т.7 от ИК, във връзка с чл. чл.8,ал.8  ИК,</w:t>
      </w:r>
      <w:r w:rsidRPr="00CD66A9">
        <w:t xml:space="preserve"> </w:t>
      </w:r>
      <w:r w:rsidRPr="00BD04AB">
        <w:rPr>
          <w:rFonts w:ascii="Times New Roman" w:hAnsi="Times New Roman" w:cs="Times New Roman"/>
        </w:rPr>
        <w:t>Решение № 1530-МИ/20.08.2015г.-ЦИК, чл.7</w:t>
      </w:r>
      <w:r w:rsidRPr="009120DF">
        <w:t xml:space="preserve"> </w:t>
      </w:r>
      <w:r w:rsidRPr="00BD04AB">
        <w:rPr>
          <w:rFonts w:ascii="Times New Roman" w:hAnsi="Times New Roman" w:cs="Times New Roman"/>
        </w:rPr>
        <w:t>във връзка с §2 от ПЗР на Закона за пряко участие на гражданите в държавната власт и местното самоуправление и заповед №525</w:t>
      </w:r>
      <w:r w:rsidRPr="00BD04AB">
        <w:rPr>
          <w:rFonts w:ascii="Times New Roman" w:hAnsi="Times New Roman" w:cs="Times New Roman"/>
          <w:lang w:val="ru-RU"/>
        </w:rPr>
        <w:t>/04.09.2015</w:t>
      </w:r>
      <w:r w:rsidRPr="00BD04AB">
        <w:rPr>
          <w:rFonts w:ascii="Times New Roman" w:hAnsi="Times New Roman" w:cs="Times New Roman"/>
        </w:rPr>
        <w:t xml:space="preserve">г. на кмета на Община </w:t>
      </w:r>
      <w:r w:rsidRPr="00BD04A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BD04AB">
        <w:rPr>
          <w:rFonts w:ascii="Times New Roman" w:hAnsi="Times New Roman" w:cs="Times New Roman"/>
        </w:rPr>
        <w:t xml:space="preserve"> , председателят на ОИК - </w:t>
      </w:r>
      <w:r w:rsidRPr="00BD04A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 предложи за гласуване  следното проекторешение:</w:t>
      </w:r>
    </w:p>
    <w:p w:rsidR="00BD04AB" w:rsidRPr="00CD66A9" w:rsidRDefault="00BD04AB" w:rsidP="00BD04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4AB" w:rsidRPr="009120DF" w:rsidRDefault="00BD04AB" w:rsidP="00BD04AB">
      <w:pPr>
        <w:ind w:right="1045"/>
        <w:jc w:val="both"/>
        <w:rPr>
          <w:rFonts w:ascii="Times New Roman" w:hAnsi="Times New Roman" w:cs="Times New Roman"/>
        </w:rPr>
      </w:pPr>
      <w:r w:rsidRPr="00CD66A9">
        <w:t xml:space="preserve">     </w:t>
      </w:r>
      <w:r w:rsidRPr="009120DF">
        <w:rPr>
          <w:rFonts w:ascii="Times New Roman" w:hAnsi="Times New Roman" w:cs="Times New Roman"/>
        </w:rPr>
        <w:t xml:space="preserve">1. Формира единни номера на секционни избирателни секции при провеждане на местни избори и национален референдум, насрочени на 25 октомври 2015 година., като единният номер на всяка избирателна секция се състои от девет цифри, групирани във вида: АА ВВ СС XXX, където: </w:t>
      </w:r>
    </w:p>
    <w:p w:rsidR="00BD04AB" w:rsidRPr="00CD66A9" w:rsidRDefault="00BD04AB" w:rsidP="00BD04AB">
      <w:pPr>
        <w:pStyle w:val="a4"/>
        <w:ind w:left="1843" w:right="1045" w:hanging="1843"/>
        <w:jc w:val="both"/>
      </w:pPr>
      <w:r>
        <w:t>АА е номер 26</w:t>
      </w:r>
      <w:r w:rsidRPr="009120DF">
        <w:t xml:space="preserve"> </w:t>
      </w:r>
      <w:r>
        <w:t>– номер на Област Хасково</w:t>
      </w:r>
      <w:r w:rsidRPr="00CD66A9">
        <w:t xml:space="preserve">; </w:t>
      </w:r>
    </w:p>
    <w:p w:rsidR="00BD04AB" w:rsidRPr="00CD66A9" w:rsidRDefault="00BD04AB" w:rsidP="00BD04AB">
      <w:pPr>
        <w:pStyle w:val="a4"/>
        <w:ind w:left="1843" w:right="1045" w:hanging="1843"/>
        <w:jc w:val="both"/>
      </w:pPr>
      <w:r w:rsidRPr="00CD66A9">
        <w:lastRenderedPageBreak/>
        <w:t xml:space="preserve">ВВ е номерът на общината в изборния район, съгласно ЕКАТТЕ; </w:t>
      </w:r>
    </w:p>
    <w:p w:rsidR="00BD04AB" w:rsidRPr="00CD66A9" w:rsidRDefault="00BD04AB" w:rsidP="00BD04AB">
      <w:pPr>
        <w:pStyle w:val="a4"/>
        <w:ind w:left="1843" w:right="1045" w:hanging="1843"/>
        <w:jc w:val="both"/>
      </w:pPr>
      <w:r>
        <w:t xml:space="preserve">СС се изписва 00 ( нула </w:t>
      </w:r>
      <w:proofErr w:type="spellStart"/>
      <w:r>
        <w:t>нула</w:t>
      </w:r>
      <w:proofErr w:type="spellEnd"/>
      <w:r>
        <w:t xml:space="preserve"> )</w:t>
      </w:r>
      <w:r w:rsidRPr="00CD66A9">
        <w:t xml:space="preserve">; </w:t>
      </w:r>
    </w:p>
    <w:p w:rsidR="00BD04AB" w:rsidRPr="00CD66A9" w:rsidRDefault="00BD04AB" w:rsidP="00BD04AB">
      <w:pPr>
        <w:pStyle w:val="a4"/>
        <w:ind w:left="1843" w:right="1045" w:hanging="1843"/>
        <w:jc w:val="both"/>
      </w:pPr>
      <w:r>
        <w:t>ХХХ  е номерът на секцията</w:t>
      </w:r>
      <w:r w:rsidRPr="00CD66A9">
        <w:t xml:space="preserve">.  </w:t>
      </w:r>
    </w:p>
    <w:p w:rsidR="00BD04AB" w:rsidRPr="00CD66A9" w:rsidRDefault="00BD04AB" w:rsidP="00BD04AB">
      <w:pPr>
        <w:pStyle w:val="a4"/>
        <w:ind w:right="1045"/>
        <w:jc w:val="both"/>
      </w:pPr>
      <w:r>
        <w:t xml:space="preserve">    </w:t>
      </w:r>
      <w:r w:rsidRPr="00CD66A9">
        <w:t>2. Утвърждава единните номера на избирателни секции на</w:t>
      </w:r>
      <w:r>
        <w:t xml:space="preserve"> територията на </w:t>
      </w:r>
      <w:r w:rsidRPr="00CD66A9">
        <w:t xml:space="preserve"> Община </w:t>
      </w:r>
      <w:r>
        <w:t>Стамболово</w:t>
      </w:r>
      <w:r w:rsidRPr="00CD66A9">
        <w:t xml:space="preserve"> за провеждане на местни избори и национален референдум, насрочени на 25 октомври 2015 година</w:t>
      </w:r>
      <w:r>
        <w:t>,</w:t>
      </w:r>
      <w:r w:rsidRPr="00CD66A9">
        <w:t xml:space="preserve"> както следва: 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с.Стамболово- единна номерация 26 30 00 001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с.Балкан-</w:t>
      </w:r>
      <w:r w:rsidRPr="00981C8B">
        <w:t xml:space="preserve"> </w:t>
      </w:r>
      <w:r>
        <w:t>единна номерация 26 30 00 002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с.Бял Кладенец-</w:t>
      </w:r>
      <w:r w:rsidRPr="00981C8B">
        <w:t xml:space="preserve"> </w:t>
      </w:r>
      <w:r>
        <w:t>единна номерация 26 30 00 003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с.Воденци- единна номерация 26 30 00 004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с.Войводенец-</w:t>
      </w:r>
      <w:r w:rsidRPr="00981C8B">
        <w:t xml:space="preserve"> </w:t>
      </w:r>
      <w:r>
        <w:t>единна номерация 26 30 00 005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с.Гледка- единна номерация 26 30 00 006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с.Голобрадово- единна номерация 26 30 00 007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с.Голям Извор- единна номерация 26 30 00 008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с.Долно Ботево- единна номерация 26 30 00 009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с.Долно поле- единна номерация 26 30 00 010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с.Долно Черковище- единна номерация 26 30 00 011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с.Жълти бряг-</w:t>
      </w:r>
      <w:r w:rsidRPr="00E338B1">
        <w:t xml:space="preserve"> </w:t>
      </w:r>
      <w:r>
        <w:t>единна номерация 26 30 00 012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с.Зимовина- единна номерация 26 30 00 013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с.Кладенец-</w:t>
      </w:r>
      <w:r w:rsidRPr="00E338B1">
        <w:t xml:space="preserve"> </w:t>
      </w:r>
      <w:r>
        <w:t>единна номерация 26 30 00 014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с.Кралево- единна номерация 26 30 00 015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с.Лясковец- единна номерация 26 30 00 016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с.Маджари-</w:t>
      </w:r>
      <w:r w:rsidRPr="00E338B1">
        <w:t xml:space="preserve"> </w:t>
      </w:r>
      <w:r>
        <w:t>единна номерация 26 30 00 017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с.Малък Извор- единна номерация 26 30 00 018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с.Поповец-</w:t>
      </w:r>
      <w:r w:rsidRPr="00E338B1">
        <w:t xml:space="preserve"> </w:t>
      </w:r>
      <w:r>
        <w:t>единна номерация 26 30 00 019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с.Пчелари- единна номерация 26 30 00 020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с.Пътниково-</w:t>
      </w:r>
      <w:r w:rsidRPr="00E338B1">
        <w:t xml:space="preserve"> </w:t>
      </w:r>
      <w:r>
        <w:t>единна номерация 26 30 00 021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с.Рабово- единна номерация 26 30 00 022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с.Светослав- единна номерация 26 30 00 023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с.Силен-</w:t>
      </w:r>
      <w:r w:rsidRPr="00E338B1">
        <w:t xml:space="preserve"> </w:t>
      </w:r>
      <w:r>
        <w:t>единна номерация 26 30 00 024</w:t>
      </w:r>
    </w:p>
    <w:p w:rsidR="00BD04AB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с.Тънково-</w:t>
      </w:r>
      <w:r w:rsidRPr="00E338B1">
        <w:t xml:space="preserve"> </w:t>
      </w:r>
      <w:r>
        <w:t>единна номерация 26 30 00 025</w:t>
      </w:r>
    </w:p>
    <w:p w:rsidR="00BD04AB" w:rsidRPr="00CD66A9" w:rsidRDefault="00BD04AB" w:rsidP="00BD04AB">
      <w:pPr>
        <w:pStyle w:val="a4"/>
        <w:numPr>
          <w:ilvl w:val="0"/>
          <w:numId w:val="4"/>
        </w:numPr>
        <w:ind w:right="1045"/>
        <w:jc w:val="both"/>
      </w:pPr>
      <w:r>
        <w:t>с.Царева поляна-</w:t>
      </w:r>
      <w:r w:rsidRPr="00E338B1">
        <w:t xml:space="preserve"> </w:t>
      </w:r>
      <w:r>
        <w:t>единна номерация 26 30 00 026</w:t>
      </w:r>
    </w:p>
    <w:p w:rsidR="00BD04AB" w:rsidRDefault="00BD04AB" w:rsidP="00BD04AB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CFC" w:rsidRPr="009A5CFC" w:rsidRDefault="009A5CFC" w:rsidP="009A5CFC">
      <w:pPr>
        <w:pStyle w:val="a3"/>
        <w:ind w:left="64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Мария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Лозкова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Накова,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Тасим Сабри,  Георги Николов Георгиев, Георги Василев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Танковски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Станка Георгиева Благова, Петя Методиева Моллова, Васил Христов Лазов, Татяна Петкова Ангелова, Мариана Красимирова Романова, Йордан </w:t>
      </w:r>
      <w:proofErr w:type="spellStart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>Латунов</w:t>
      </w:r>
      <w:proofErr w:type="spellEnd"/>
      <w:r w:rsidRPr="009A5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Арабаджиев</w:t>
      </w:r>
    </w:p>
    <w:p w:rsidR="00BD04AB" w:rsidRDefault="00BD04AB" w:rsidP="00BD04AB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D04AB" w:rsidRPr="00095629" w:rsidRDefault="00BD04AB" w:rsidP="00BD04AB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„ПРОТИВ”: няма</w:t>
      </w:r>
    </w:p>
    <w:p w:rsidR="00BD04AB" w:rsidRDefault="00BD04AB" w:rsidP="00BD04AB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04AB" w:rsidRDefault="00BD04AB" w:rsidP="0062702E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СЕ”: няма.</w:t>
      </w:r>
    </w:p>
    <w:p w:rsidR="00D27353" w:rsidRDefault="00D27353" w:rsidP="0062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на комисията приключи в 1</w:t>
      </w:r>
      <w:r w:rsidR="00B34BF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:30ч. на 0</w:t>
      </w:r>
      <w:r w:rsidR="00B34BF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</w:t>
      </w:r>
    </w:p>
    <w:p w:rsidR="00D27353" w:rsidRDefault="00D27353" w:rsidP="00D273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ПРЕДСЕДАТЕЛ:…………………</w:t>
      </w:r>
    </w:p>
    <w:p w:rsidR="00D27353" w:rsidRDefault="00D27353" w:rsidP="009B63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/ </w:t>
      </w: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 Янков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D27353" w:rsidRDefault="00D27353" w:rsidP="00D273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СЕКРЕТАР:……………………..</w:t>
      </w:r>
    </w:p>
    <w:p w:rsidR="005B25F6" w:rsidRDefault="00D27353" w:rsidP="009B633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/</w:t>
      </w:r>
      <w:r w:rsidRPr="00EE5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Сабри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5B25F6" w:rsidSect="00580E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524"/>
    <w:multiLevelType w:val="multilevel"/>
    <w:tmpl w:val="BB6C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91BE6"/>
    <w:multiLevelType w:val="multilevel"/>
    <w:tmpl w:val="BB6C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B5AA7"/>
    <w:multiLevelType w:val="multilevel"/>
    <w:tmpl w:val="2528F4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35E71836"/>
    <w:multiLevelType w:val="hybridMultilevel"/>
    <w:tmpl w:val="F5708424"/>
    <w:lvl w:ilvl="0" w:tplc="34FE74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1CCD"/>
    <w:multiLevelType w:val="hybridMultilevel"/>
    <w:tmpl w:val="4A80634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4174421"/>
    <w:multiLevelType w:val="multilevel"/>
    <w:tmpl w:val="B89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5565F"/>
    <w:multiLevelType w:val="hybridMultilevel"/>
    <w:tmpl w:val="D078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10D80"/>
    <w:multiLevelType w:val="hybridMultilevel"/>
    <w:tmpl w:val="5E2C2CDA"/>
    <w:lvl w:ilvl="0" w:tplc="5EC4E5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7353"/>
    <w:rsid w:val="00041ABF"/>
    <w:rsid w:val="001D5B2C"/>
    <w:rsid w:val="00283E83"/>
    <w:rsid w:val="002867E2"/>
    <w:rsid w:val="0030629D"/>
    <w:rsid w:val="003F446D"/>
    <w:rsid w:val="00494B3C"/>
    <w:rsid w:val="004E28F5"/>
    <w:rsid w:val="00581C27"/>
    <w:rsid w:val="005B25F6"/>
    <w:rsid w:val="005C4102"/>
    <w:rsid w:val="0062702E"/>
    <w:rsid w:val="006A6854"/>
    <w:rsid w:val="0074759B"/>
    <w:rsid w:val="007B2767"/>
    <w:rsid w:val="008C42B9"/>
    <w:rsid w:val="009A5CFC"/>
    <w:rsid w:val="009B6337"/>
    <w:rsid w:val="00A35407"/>
    <w:rsid w:val="00A80EE6"/>
    <w:rsid w:val="00B00415"/>
    <w:rsid w:val="00B34972"/>
    <w:rsid w:val="00B34BF9"/>
    <w:rsid w:val="00BD04AB"/>
    <w:rsid w:val="00C06C97"/>
    <w:rsid w:val="00D27353"/>
    <w:rsid w:val="00DE4AAE"/>
    <w:rsid w:val="00E72892"/>
    <w:rsid w:val="00ED52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D426A-7B51-4F8C-B2F2-4F89338B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353"/>
    <w:pPr>
      <w:ind w:left="720"/>
      <w:contextualSpacing/>
    </w:pPr>
  </w:style>
  <w:style w:type="paragraph" w:styleId="a4">
    <w:name w:val="Normal (Web)"/>
    <w:basedOn w:val="a"/>
    <w:unhideWhenUsed/>
    <w:rsid w:val="00BD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Hamdie</dc:creator>
  <cp:lastModifiedBy>user</cp:lastModifiedBy>
  <cp:revision>29</cp:revision>
  <dcterms:created xsi:type="dcterms:W3CDTF">2015-09-08T12:28:00Z</dcterms:created>
  <dcterms:modified xsi:type="dcterms:W3CDTF">2015-09-09T14:18:00Z</dcterms:modified>
</cp:coreProperties>
</file>